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B0" w:rsidRPr="00DC4DB0" w:rsidRDefault="00F2587B" w:rsidP="00DC4DB0">
      <w:pPr>
        <w:jc w:val="center"/>
        <w:rPr>
          <w:rFonts w:hint="eastAsia"/>
          <w:b/>
        </w:rPr>
      </w:pPr>
      <w:r w:rsidRPr="00DC4DB0">
        <w:rPr>
          <w:rFonts w:hint="eastAsia"/>
          <w:b/>
        </w:rPr>
        <w:t>权利要求书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一种焙烧水镁石的生产工艺方法，包括：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预热：在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小时之间，将水镁石的温度加热到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500</w:t>
      </w:r>
      <w:r>
        <w:rPr>
          <w:rFonts w:hint="eastAsia"/>
        </w:rPr>
        <w:t>℃；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焙烧：在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小时之间，将水镁石的环境温度提高到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保温：维持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℃的温度不少于</w:t>
      </w:r>
      <w:r>
        <w:rPr>
          <w:rFonts w:hint="eastAsia"/>
        </w:rPr>
        <w:t>4</w:t>
      </w:r>
      <w:r>
        <w:rPr>
          <w:rFonts w:hint="eastAsia"/>
        </w:rPr>
        <w:t>小时；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冷却：在不少于</w:t>
      </w:r>
      <w:r>
        <w:rPr>
          <w:rFonts w:hint="eastAsia"/>
        </w:rPr>
        <w:t>4</w:t>
      </w:r>
      <w:r>
        <w:rPr>
          <w:rFonts w:hint="eastAsia"/>
        </w:rPr>
        <w:t>小时的时间中，将水镁石的环境温度降至</w:t>
      </w:r>
      <w:r>
        <w:rPr>
          <w:rFonts w:hint="eastAsia"/>
        </w:rPr>
        <w:t>60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以下。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所述的焙烧水镁石的生产工艺方法，其特征在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于焙烧温度在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℃。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2</w:t>
      </w:r>
      <w:r>
        <w:rPr>
          <w:rFonts w:hint="eastAsia"/>
        </w:rPr>
        <w:t>所述的焙烧水镁石的生产工艺方法，其特征在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于焙烧温度在</w:t>
      </w:r>
      <w:r>
        <w:rPr>
          <w:rFonts w:hint="eastAsia"/>
        </w:rPr>
        <w:t>600</w:t>
      </w:r>
      <w:r>
        <w:rPr>
          <w:rFonts w:hint="eastAsia"/>
        </w:rPr>
        <w:t>～</w:t>
      </w:r>
      <w:r>
        <w:rPr>
          <w:rFonts w:hint="eastAsia"/>
        </w:rPr>
        <w:t>900</w:t>
      </w:r>
      <w:r>
        <w:rPr>
          <w:rFonts w:hint="eastAsia"/>
        </w:rPr>
        <w:t>℃。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所述的焙烧水镁石的生产工艺方法，其特征在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于水镁石的保温时间在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小时。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所述的焙烧水镁石的生产工艺方法，其特征在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于将水镁石放入烧砖轮窑中，对砖坯同时对水镁石原矿进行预热、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焙烧、保温和冷却。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所述的焙烧水镁石的生产工艺方法，其特征在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于为内燃砖轮窑烧制方法。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根据权利要求</w:t>
      </w:r>
      <w:r>
        <w:rPr>
          <w:rFonts w:hint="eastAsia"/>
        </w:rPr>
        <w:t>6</w:t>
      </w:r>
      <w:r>
        <w:rPr>
          <w:rFonts w:hint="eastAsia"/>
        </w:rPr>
        <w:t>所述的焙烧水镁石的生产工艺方法，其特征在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于内燃砖坯中工业废渣与粘土的掺入比例为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∶</w:t>
      </w:r>
      <w:r>
        <w:rPr>
          <w:rFonts w:hint="eastAsia"/>
        </w:rPr>
        <w:t>100</w:t>
      </w:r>
      <w:r>
        <w:rPr>
          <w:rFonts w:hint="eastAsia"/>
        </w:rPr>
        <w:t>，工业废渣的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残余热量为</w:t>
      </w:r>
      <w:r>
        <w:rPr>
          <w:rFonts w:hint="eastAsia"/>
        </w:rPr>
        <w:t>1500</w:t>
      </w:r>
      <w:r>
        <w:rPr>
          <w:rFonts w:hint="eastAsia"/>
        </w:rPr>
        <w:t>大卡，其它不同残余热量的工业废渣按热量减少或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增加的比例增加或减小掺入量。</w:t>
      </w:r>
      <w:r>
        <w:rPr>
          <w:rFonts w:hint="eastAsia"/>
        </w:rPr>
        <w:t xml:space="preserve"> </w:t>
      </w:r>
      <w:r w:rsidR="00DC4DB0">
        <w:t> </w:t>
      </w:r>
      <w:r>
        <w:t xml:space="preserve"> </w:t>
      </w:r>
      <w:r w:rsidR="00DC4DB0">
        <w:t> </w:t>
      </w:r>
      <w:r>
        <w:rPr>
          <w:rFonts w:hint="eastAsia"/>
        </w:rPr>
        <w:t xml:space="preserve">        </w:t>
      </w:r>
    </w:p>
    <w:p w:rsidR="00DC4DB0" w:rsidRDefault="00F2587B" w:rsidP="00DC4DB0">
      <w:pPr>
        <w:ind w:firstLineChars="200" w:firstLine="42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根据权利要求</w:t>
      </w:r>
      <w:r>
        <w:rPr>
          <w:rFonts w:hint="eastAsia"/>
        </w:rPr>
        <w:t>6</w:t>
      </w:r>
      <w:r>
        <w:rPr>
          <w:rFonts w:hint="eastAsia"/>
        </w:rPr>
        <w:t>或</w:t>
      </w:r>
      <w:r>
        <w:rPr>
          <w:rFonts w:hint="eastAsia"/>
        </w:rPr>
        <w:t>7</w:t>
      </w:r>
      <w:r>
        <w:rPr>
          <w:rFonts w:hint="eastAsia"/>
        </w:rPr>
        <w:t>所述的焙烧水镁石的生产工艺方法，其特</w:t>
      </w:r>
      <w:r>
        <w:rPr>
          <w:rFonts w:hint="eastAsia"/>
        </w:rPr>
        <w:t xml:space="preserve"> </w:t>
      </w:r>
      <w:r w:rsidR="00DC4DB0">
        <w:t> </w:t>
      </w:r>
      <w:r>
        <w:rPr>
          <w:rFonts w:hint="eastAsia"/>
        </w:rPr>
        <w:t>征在于水镁石的摆放位置在砖坯中部。</w:t>
      </w:r>
      <w:r>
        <w:rPr>
          <w:rFonts w:hint="eastAsia"/>
        </w:rPr>
        <w:t xml:space="preserve"> </w:t>
      </w:r>
      <w:r w:rsidR="00DC4DB0">
        <w:t>  </w:t>
      </w:r>
    </w:p>
    <w:sectPr w:rsidR="00DC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18" w:rsidRDefault="008A4218" w:rsidP="00F2587B">
      <w:r>
        <w:separator/>
      </w:r>
    </w:p>
  </w:endnote>
  <w:endnote w:type="continuationSeparator" w:id="1">
    <w:p w:rsidR="008A4218" w:rsidRDefault="008A4218" w:rsidP="00F25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18" w:rsidRDefault="008A4218" w:rsidP="00F2587B">
      <w:r>
        <w:separator/>
      </w:r>
    </w:p>
  </w:footnote>
  <w:footnote w:type="continuationSeparator" w:id="1">
    <w:p w:rsidR="008A4218" w:rsidRDefault="008A4218" w:rsidP="00F25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87B"/>
    <w:rsid w:val="008A4218"/>
    <w:rsid w:val="00DC4DB0"/>
    <w:rsid w:val="00F2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8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8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2015-04-27T08:19:00Z</dcterms:created>
  <dcterms:modified xsi:type="dcterms:W3CDTF">2015-04-27T08:36:00Z</dcterms:modified>
</cp:coreProperties>
</file>