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96" w:rsidRPr="00546796" w:rsidRDefault="00546796" w:rsidP="00546796">
      <w:pPr>
        <w:jc w:val="center"/>
        <w:rPr>
          <w:rFonts w:hint="eastAsia"/>
          <w:b/>
        </w:rPr>
      </w:pPr>
      <w:r w:rsidRPr="00546796">
        <w:rPr>
          <w:rFonts w:hint="eastAsia"/>
          <w:b/>
        </w:rPr>
        <w:t>权利要求书</w:t>
      </w:r>
    </w:p>
    <w:p w:rsidR="00546796" w:rsidRDefault="00546796" w:rsidP="00546796"/>
    <w:p w:rsidR="00546796" w:rsidRDefault="00546796" w:rsidP="00546796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氯镁水泥复合发泡保温板外墙外保温系统，其特征在于，包括以基层墙体为底的由里而外的下列结构层：界面层、找平层、粘接砂浆层、氯镁水泥复合发泡保温板、抹面层和饰面层，所述的界面层、找平层、粘接砂浆层、氯镁水泥复合发泡保温板和抹面层通过锚固件锚固于基层墙体上。</w:t>
      </w:r>
      <w:r>
        <w:rPr>
          <w:rFonts w:hint="eastAsia"/>
        </w:rPr>
        <w:t xml:space="preserve">  </w:t>
      </w:r>
    </w:p>
    <w:p w:rsidR="00546796" w:rsidRDefault="00546796" w:rsidP="00546796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所述的氯镁水泥复合发泡保温板外墙外保温系统，其特征在于，所述的抹面层包括抹面砂浆和内嵌于抹面砂浆的网格布。</w:t>
      </w:r>
      <w:r>
        <w:rPr>
          <w:rFonts w:hint="eastAsia"/>
        </w:rPr>
        <w:t xml:space="preserve">  </w:t>
      </w:r>
    </w:p>
    <w:p w:rsidR="00546796" w:rsidRDefault="00546796" w:rsidP="00546796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所述的氯镁水泥复合发泡保温板外墙外保温系统，其特征在于，所述的饰面层为干挂饰面层，包括石材和幕墙龙骨。</w:t>
      </w:r>
      <w:r>
        <w:rPr>
          <w:rFonts w:hint="eastAsia"/>
        </w:rPr>
        <w:t xml:space="preserve">  </w:t>
      </w:r>
    </w:p>
    <w:p w:rsidR="00546796" w:rsidRDefault="00546796" w:rsidP="00546796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所述的氯镁水泥复合发泡保温板外墙外保温系统，其特征在于，所述的饰面层为干挂饰面层，包括铝塑板和幕墙龙骨。</w:t>
      </w:r>
      <w:r>
        <w:rPr>
          <w:rFonts w:hint="eastAsia"/>
        </w:rPr>
        <w:t xml:space="preserve">  </w:t>
      </w:r>
    </w:p>
    <w:p w:rsidR="00000000" w:rsidRDefault="00546796" w:rsidP="00546796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所述的氯镁水泥复合发泡保温板外墙外保温系统，其特征在于，所述的氯镁水泥复合发泡保温板的厚度为</w:t>
      </w:r>
      <w:r>
        <w:rPr>
          <w:rFonts w:hint="eastAsia"/>
        </w:rPr>
        <w:t>30~70mm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546796" w:rsidRDefault="00546796"/>
    <w:sectPr w:rsidR="00546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05" w:rsidRDefault="00E03905" w:rsidP="00546796">
      <w:r>
        <w:separator/>
      </w:r>
    </w:p>
  </w:endnote>
  <w:endnote w:type="continuationSeparator" w:id="1">
    <w:p w:rsidR="00E03905" w:rsidRDefault="00E03905" w:rsidP="00546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96" w:rsidRDefault="005467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96" w:rsidRDefault="0054679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96" w:rsidRDefault="005467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05" w:rsidRDefault="00E03905" w:rsidP="00546796">
      <w:r>
        <w:separator/>
      </w:r>
    </w:p>
  </w:footnote>
  <w:footnote w:type="continuationSeparator" w:id="1">
    <w:p w:rsidR="00E03905" w:rsidRDefault="00E03905" w:rsidP="00546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96" w:rsidRDefault="005467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96" w:rsidRDefault="00546796" w:rsidP="0054679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96" w:rsidRDefault="005467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796"/>
    <w:rsid w:val="00546796"/>
    <w:rsid w:val="00E0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7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796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5467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46796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46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2015-06-01T01:29:00Z</dcterms:created>
  <dcterms:modified xsi:type="dcterms:W3CDTF">2015-06-01T01:31:00Z</dcterms:modified>
</cp:coreProperties>
</file>